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E" w:rsidRPr="00E00D0F" w:rsidRDefault="005823FE" w:rsidP="0058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5823FE" w:rsidRDefault="005823FE" w:rsidP="005823FE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конкурса </w:t>
      </w:r>
      <w:r w:rsidRPr="00E00D0F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вакантных должностей государственной гражданской службы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Чеченской Республики в Министерстве автомобильных дорог Чеченской Республики и включение </w:t>
      </w:r>
    </w:p>
    <w:p w:rsidR="005823FE" w:rsidRPr="00E00D0F" w:rsidRDefault="005823FE" w:rsidP="005823FE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кадровый резерв Министерства автомобильных дорог Чеченской </w:t>
      </w:r>
      <w:r w:rsidR="0096558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Республики (далее -  к</w:t>
      </w: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онкурс)</w:t>
      </w:r>
      <w:r w:rsidRPr="00E00D0F">
        <w:rPr>
          <w:rFonts w:ascii="Times New Roman" w:eastAsia="Calibri" w:hAnsi="Times New Roman" w:cs="Times New Roman"/>
          <w:sz w:val="28"/>
          <w:szCs w:val="28"/>
        </w:rPr>
        <w:t>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объявленного приказом Министерства автомобильных дорог Чеченской Республики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D399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E00D0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         № 04/143-к «О проведении конкурса на замещение вакантных должностей государственной гражданской службы и формирование кадрового резерва Министерства автомобильных дорог Чеченской Республики</w:t>
      </w:r>
      <w:r w:rsidR="009C0830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823FE" w:rsidRPr="00515FD3" w:rsidRDefault="005823FE" w:rsidP="005823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3FE" w:rsidRDefault="005823FE" w:rsidP="0058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проведенного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 ноября </w:t>
      </w:r>
      <w:r w:rsidRPr="00515FD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6558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онкурса решением конкурсной комиссии</w:t>
      </w:r>
      <w:r w:rsidRPr="001D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рекомендованы:</w:t>
      </w:r>
    </w:p>
    <w:p w:rsidR="00326E00" w:rsidRPr="005823FE" w:rsidRDefault="00326E00" w:rsidP="0058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23FE" w:rsidTr="005823FE">
        <w:tc>
          <w:tcPr>
            <w:tcW w:w="3114" w:type="dxa"/>
          </w:tcPr>
          <w:p w:rsidR="005823FE" w:rsidRDefault="005823FE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Тесиев </w:t>
            </w:r>
          </w:p>
          <w:p w:rsidR="005823FE" w:rsidRDefault="005823FE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Асланбек </w:t>
            </w:r>
          </w:p>
          <w:p w:rsidR="005823FE" w:rsidRDefault="005823FE" w:rsidP="00326E00">
            <w:pPr>
              <w:tabs>
                <w:tab w:val="left" w:pos="3792"/>
              </w:tabs>
              <w:spacing w:after="0" w:line="240" w:lineRule="auto"/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Батиханович</w:t>
            </w:r>
          </w:p>
        </w:tc>
        <w:tc>
          <w:tcPr>
            <w:tcW w:w="6231" w:type="dxa"/>
          </w:tcPr>
          <w:p w:rsidR="005823FE" w:rsidRDefault="00326E00" w:rsidP="00326E00">
            <w:pPr>
              <w:tabs>
                <w:tab w:val="left" w:pos="3792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вакантную должность консультанта отдела строительства, реконструкции, капитального ремонта автомобильных дорог и искусственных сооружений</w:t>
            </w:r>
            <w:r w:rsidR="006D3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326E00" w:rsidTr="005823FE">
        <w:tc>
          <w:tcPr>
            <w:tcW w:w="3114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Беклаева</w:t>
            </w:r>
            <w:proofErr w:type="spellEnd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Залина 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Рашидовна</w:t>
            </w:r>
          </w:p>
        </w:tc>
        <w:tc>
          <w:tcPr>
            <w:tcW w:w="6231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вакантную должность консультанта отдела </w:t>
            </w: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организационной работы и делопроизводства</w:t>
            </w:r>
          </w:p>
        </w:tc>
      </w:tr>
      <w:tr w:rsidR="00326E00" w:rsidTr="005823FE">
        <w:tc>
          <w:tcPr>
            <w:tcW w:w="3114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Назырова </w:t>
            </w:r>
          </w:p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Хава 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Хамидовна</w:t>
            </w:r>
          </w:p>
        </w:tc>
        <w:tc>
          <w:tcPr>
            <w:tcW w:w="6231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C52">
              <w:rPr>
                <w:rFonts w:ascii="Times New Roman" w:eastAsia="Calibri" w:hAnsi="Times New Roman" w:cs="Times New Roman"/>
                <w:sz w:val="28"/>
                <w:szCs w:val="28"/>
              </w:rPr>
              <w:t>для включения в кадровый резерв</w:t>
            </w:r>
          </w:p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E00" w:rsidTr="005823FE">
        <w:tc>
          <w:tcPr>
            <w:tcW w:w="3114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Досуева</w:t>
            </w:r>
            <w:proofErr w:type="spellEnd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Киса 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  <w:proofErr w:type="spellStart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Валидовна</w:t>
            </w:r>
            <w:proofErr w:type="spellEnd"/>
          </w:p>
        </w:tc>
        <w:tc>
          <w:tcPr>
            <w:tcW w:w="6231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C52">
              <w:rPr>
                <w:rFonts w:ascii="Times New Roman" w:eastAsia="Calibri" w:hAnsi="Times New Roman" w:cs="Times New Roman"/>
                <w:sz w:val="28"/>
                <w:szCs w:val="28"/>
              </w:rPr>
              <w:t>для включения в кадровый резерв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</w:p>
        </w:tc>
      </w:tr>
      <w:tr w:rsidR="00326E00" w:rsidTr="005823FE">
        <w:tc>
          <w:tcPr>
            <w:tcW w:w="3114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Умаев </w:t>
            </w:r>
          </w:p>
          <w:p w:rsidR="00326E00" w:rsidRPr="00586019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Ильяс 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  <w:proofErr w:type="spellStart"/>
            <w:r w:rsidRPr="00586019">
              <w:rPr>
                <w:rFonts w:ascii="Times New Roman" w:eastAsia="Calibri" w:hAnsi="Times New Roman" w:cs="Times New Roman"/>
                <w:sz w:val="28"/>
                <w:szCs w:val="28"/>
              </w:rPr>
              <w:t>Алаудиевич</w:t>
            </w:r>
            <w:proofErr w:type="spellEnd"/>
          </w:p>
        </w:tc>
        <w:tc>
          <w:tcPr>
            <w:tcW w:w="6231" w:type="dxa"/>
          </w:tcPr>
          <w:p w:rsidR="00326E00" w:rsidRDefault="00326E00" w:rsidP="00326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C52">
              <w:rPr>
                <w:rFonts w:ascii="Times New Roman" w:eastAsia="Calibri" w:hAnsi="Times New Roman" w:cs="Times New Roman"/>
                <w:sz w:val="28"/>
                <w:szCs w:val="28"/>
              </w:rPr>
              <w:t>для включения в кадровый резерв</w:t>
            </w:r>
          </w:p>
          <w:p w:rsidR="00326E00" w:rsidRDefault="00326E00" w:rsidP="00326E00">
            <w:pPr>
              <w:tabs>
                <w:tab w:val="left" w:pos="3792"/>
              </w:tabs>
              <w:spacing w:after="0" w:line="240" w:lineRule="auto"/>
            </w:pPr>
          </w:p>
        </w:tc>
      </w:tr>
    </w:tbl>
    <w:p w:rsidR="005823FE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823FE" w:rsidRDefault="005823FE" w:rsidP="005823FE">
      <w:pPr>
        <w:tabs>
          <w:tab w:val="left" w:pos="709"/>
          <w:tab w:val="left" w:pos="85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</w:t>
      </w:r>
      <w:r w:rsidR="00965586">
        <w:rPr>
          <w:rFonts w:ascii="Times New Roman" w:eastAsia="Calibri" w:hAnsi="Times New Roman" w:cs="Times New Roman"/>
          <w:sz w:val="28"/>
          <w:szCs w:val="28"/>
        </w:rPr>
        <w:t>к</w:t>
      </w:r>
      <w:r w:rsidRPr="00515FD3">
        <w:rPr>
          <w:rFonts w:ascii="Times New Roman" w:eastAsia="Calibri" w:hAnsi="Times New Roman" w:cs="Times New Roman"/>
          <w:sz w:val="28"/>
          <w:szCs w:val="28"/>
        </w:rPr>
        <w:t xml:space="preserve">онкурса. </w:t>
      </w:r>
    </w:p>
    <w:p w:rsidR="004A7AC8" w:rsidRPr="005823FE" w:rsidRDefault="005823FE" w:rsidP="006D3990">
      <w:pPr>
        <w:tabs>
          <w:tab w:val="left" w:pos="3792"/>
        </w:tabs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5FD3">
        <w:rPr>
          <w:rFonts w:ascii="Times New Roman" w:eastAsia="Calibri" w:hAnsi="Times New Roman" w:cs="Times New Roman"/>
          <w:sz w:val="28"/>
          <w:szCs w:val="28"/>
        </w:rPr>
        <w:t>Претендентам, не прошедшим по конкурсу, документы могут быть возвращены по письменному заявлению ежедневно (кроме субботы и воскресенья) с 9-00 до 17-30 по адресу: г. Грозный, ул. Сайханова,</w:t>
      </w:r>
      <w:r w:rsidR="006D3990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sectPr w:rsidR="004A7AC8" w:rsidRPr="0058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A"/>
    <w:rsid w:val="00326E00"/>
    <w:rsid w:val="004A7AC8"/>
    <w:rsid w:val="005823FE"/>
    <w:rsid w:val="006A350A"/>
    <w:rsid w:val="006D3990"/>
    <w:rsid w:val="00965586"/>
    <w:rsid w:val="009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B9DC"/>
  <w15:chartTrackingRefBased/>
  <w15:docId w15:val="{9C3D87EC-D685-433D-BB45-2A50ABC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 Windows</cp:lastModifiedBy>
  <cp:revision>6</cp:revision>
  <dcterms:created xsi:type="dcterms:W3CDTF">2020-11-26T12:32:00Z</dcterms:created>
  <dcterms:modified xsi:type="dcterms:W3CDTF">2020-11-26T12:53:00Z</dcterms:modified>
</cp:coreProperties>
</file>