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91" w:rsidRDefault="00AF3691" w:rsidP="00AF3691">
      <w:pPr>
        <w:pStyle w:val="2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Постановление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AF3691" w:rsidRDefault="00AF3691" w:rsidP="00AF369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июля 2021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bookmarkStart w:id="0" w:name="0"/>
      <w:bookmarkEnd w:id="0"/>
      <w:r>
        <w:rPr>
          <w:rFonts w:ascii="Arial" w:hAnsi="Arial" w:cs="Arial"/>
          <w:color w:val="000000"/>
          <w:sz w:val="21"/>
          <w:szCs w:val="21"/>
        </w:rPr>
        <w:t>В соответствии с частью 4 статьи 44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Утвердить прилагаемые </w:t>
      </w:r>
      <w:hyperlink r:id="rId4" w:anchor="1000" w:history="1">
        <w:r>
          <w:rPr>
            <w:rStyle w:val="a4"/>
            <w:rFonts w:ascii="Arial" w:hAnsi="Arial" w:cs="Arial"/>
            <w:color w:val="808080"/>
            <w:sz w:val="21"/>
            <w:szCs w:val="21"/>
            <w:u w:val="none"/>
            <w:bdr w:val="none" w:sz="0" w:space="0" w:color="auto" w:frame="1"/>
          </w:rPr>
          <w:t>Правила</w:t>
        </w:r>
      </w:hyperlink>
      <w:r>
        <w:rPr>
          <w:rFonts w:ascii="Arial" w:hAnsi="Arial" w:cs="Arial"/>
          <w:color w:val="000000"/>
          <w:sz w:val="21"/>
          <w:szCs w:val="21"/>
        </w:rPr>
        <w:t> 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Настоящее постановление вступает в силу с 1 июля 2021 г.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 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787"/>
      </w:tblGrid>
      <w:tr w:rsidR="00AF3691" w:rsidTr="00AF3691">
        <w:tc>
          <w:tcPr>
            <w:tcW w:w="2500" w:type="pct"/>
            <w:hideMark/>
          </w:tcPr>
          <w:p w:rsidR="00AF3691" w:rsidRDefault="00AF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F3691" w:rsidRDefault="00AF3691"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УТВЕРЖДЕНЫ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5" w:anchor="0" w:history="1">
        <w:r>
          <w:rPr>
            <w:rStyle w:val="a4"/>
            <w:rFonts w:ascii="Arial" w:hAnsi="Arial" w:cs="Arial"/>
            <w:color w:val="808080"/>
            <w:sz w:val="21"/>
            <w:szCs w:val="21"/>
            <w:u w:val="none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000000"/>
          <w:sz w:val="21"/>
          <w:szCs w:val="21"/>
        </w:rPr>
        <w:t> Правительства</w:t>
      </w:r>
      <w:r>
        <w:rPr>
          <w:rFonts w:ascii="Arial" w:hAnsi="Arial" w:cs="Arial"/>
          <w:color w:val="000000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000000"/>
          <w:sz w:val="21"/>
          <w:szCs w:val="21"/>
        </w:rPr>
        <w:br/>
        <w:t>от 25 июня 2021 г. N 990</w:t>
      </w:r>
    </w:p>
    <w:p w:rsidR="00AF3691" w:rsidRDefault="00AF3691" w:rsidP="00AF3691">
      <w:pPr>
        <w:pStyle w:val="3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Правила</w:t>
      </w:r>
      <w:r>
        <w:rPr>
          <w:rFonts w:ascii="Arial" w:hAnsi="Arial" w:cs="Arial"/>
          <w:color w:val="333333"/>
          <w:sz w:val="26"/>
          <w:szCs w:val="26"/>
        </w:rPr>
        <w:br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Программа профилактики состоит из следующих разделов: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цели и задачи реализации программы профилактики;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перечень профилактических мероприятий, сроки (периодичность) их проведения;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г) показатели результативности и эффективности программы профилактики.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 </w:t>
      </w:r>
      <w:hyperlink r:id="rId6" w:anchor="1005" w:history="1">
        <w:r>
          <w:rPr>
            <w:rStyle w:val="a4"/>
            <w:rFonts w:ascii="Arial" w:hAnsi="Arial" w:cs="Arial"/>
            <w:color w:val="808080"/>
            <w:sz w:val="21"/>
            <w:szCs w:val="21"/>
            <w:u w:val="none"/>
            <w:bdr w:val="none" w:sz="0" w:space="0" w:color="auto" w:frame="1"/>
          </w:rPr>
          <w:t>пунктами 5 - 9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 w:rsidRPr="001F22B4">
        <w:rPr>
          <w:rFonts w:ascii="Arial" w:hAnsi="Arial" w:cs="Arial"/>
          <w:color w:val="FF0000"/>
          <w:sz w:val="21"/>
          <w:szCs w:val="21"/>
        </w:rPr>
        <w:t xml:space="preserve">5. В целях организации консультирования </w:t>
      </w:r>
      <w:r>
        <w:rPr>
          <w:rFonts w:ascii="Arial" w:hAnsi="Arial" w:cs="Arial"/>
          <w:color w:val="000000"/>
          <w:sz w:val="21"/>
          <w:szCs w:val="21"/>
        </w:rPr>
        <w:t>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AF3691" w:rsidRPr="00DA558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В целях организации профилактических визитов в программе профилактики указываются периоды </w:t>
      </w:r>
      <w:r w:rsidRPr="00DA5588">
        <w:rPr>
          <w:rFonts w:ascii="Arial" w:hAnsi="Arial" w:cs="Arial"/>
          <w:color w:val="FF0000"/>
          <w:sz w:val="32"/>
          <w:szCs w:val="32"/>
        </w:rPr>
        <w:t>(месяц, квартал), в которых подлежат проведению обязательные профилактические визиты.</w:t>
      </w:r>
    </w:p>
    <w:p w:rsidR="00AF3691" w:rsidRPr="00DA558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32"/>
          <w:szCs w:val="32"/>
        </w:rPr>
      </w:pPr>
      <w:r w:rsidRPr="00DA5588">
        <w:rPr>
          <w:rFonts w:ascii="Arial" w:hAnsi="Arial" w:cs="Arial"/>
          <w:color w:val="FF0000"/>
          <w:sz w:val="32"/>
          <w:szCs w:val="32"/>
        </w:rP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В целях организации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самообследования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программе профилактики указываются способы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самообследования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автоматизированном режиме, применяемые в период действия программы профилактики.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AF3691" w:rsidRPr="0097584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21"/>
          <w:szCs w:val="21"/>
        </w:rPr>
      </w:pPr>
      <w:r w:rsidRPr="00975848">
        <w:rPr>
          <w:rFonts w:ascii="Arial" w:hAnsi="Arial" w:cs="Arial"/>
          <w:color w:val="FF0000"/>
          <w:sz w:val="21"/>
          <w:szCs w:val="21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</w:t>
      </w:r>
      <w:hyperlink r:id="rId7" w:anchor="1011" w:history="1">
        <w:r w:rsidRPr="00975848">
          <w:rPr>
            <w:rStyle w:val="a4"/>
            <w:rFonts w:ascii="Arial" w:hAnsi="Arial" w:cs="Arial"/>
            <w:color w:val="FF0000"/>
            <w:sz w:val="21"/>
            <w:szCs w:val="21"/>
            <w:u w:val="none"/>
            <w:bdr w:val="none" w:sz="0" w:space="0" w:color="auto" w:frame="1"/>
          </w:rPr>
          <w:t>пунктами 11 - 13</w:t>
        </w:r>
      </w:hyperlink>
      <w:r w:rsidRPr="00975848">
        <w:rPr>
          <w:rFonts w:ascii="Arial" w:hAnsi="Arial" w:cs="Arial"/>
          <w:color w:val="FF0000"/>
          <w:sz w:val="21"/>
          <w:szCs w:val="21"/>
        </w:rPr>
        <w:t> настоящих Правил.</w:t>
      </w:r>
    </w:p>
    <w:p w:rsidR="00AF3691" w:rsidRPr="0097584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21"/>
          <w:szCs w:val="21"/>
        </w:rPr>
      </w:pPr>
      <w:r w:rsidRPr="00975848">
        <w:rPr>
          <w:rFonts w:ascii="Arial" w:hAnsi="Arial" w:cs="Arial"/>
          <w:color w:val="FF0000"/>
          <w:sz w:val="21"/>
          <w:szCs w:val="21"/>
        </w:rP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F3691" w:rsidRPr="0097584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21"/>
          <w:szCs w:val="21"/>
        </w:rPr>
      </w:pPr>
      <w:r w:rsidRPr="00975848">
        <w:rPr>
          <w:rFonts w:ascii="Arial" w:hAnsi="Arial" w:cs="Arial"/>
          <w:color w:val="FF0000"/>
          <w:sz w:val="21"/>
          <w:szCs w:val="21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AF3691" w:rsidRPr="0097584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21"/>
          <w:szCs w:val="21"/>
        </w:rPr>
      </w:pPr>
      <w:r w:rsidRPr="00975848">
        <w:rPr>
          <w:rFonts w:ascii="Arial" w:hAnsi="Arial" w:cs="Arial"/>
          <w:color w:val="FF0000"/>
          <w:sz w:val="21"/>
          <w:szCs w:val="21"/>
        </w:rPr>
        <w:t xml:space="preserve"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</w:t>
      </w:r>
      <w:bookmarkStart w:id="1" w:name="_GoBack"/>
      <w:r w:rsidRPr="00975848">
        <w:rPr>
          <w:rFonts w:ascii="Arial" w:hAnsi="Arial" w:cs="Arial"/>
          <w:color w:val="FF0000"/>
          <w:sz w:val="21"/>
          <w:szCs w:val="21"/>
        </w:rPr>
        <w:t xml:space="preserve">формируется </w:t>
      </w:r>
      <w:bookmarkEnd w:id="1"/>
      <w:r w:rsidRPr="00975848">
        <w:rPr>
          <w:rFonts w:ascii="Arial" w:hAnsi="Arial" w:cs="Arial"/>
          <w:color w:val="FF0000"/>
          <w:sz w:val="21"/>
          <w:szCs w:val="21"/>
        </w:rPr>
        <w:t>мотивированное заключение об их учете (в том числе частичном) или отклонении.</w:t>
      </w:r>
    </w:p>
    <w:p w:rsidR="00AF3691" w:rsidRPr="0097584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21"/>
          <w:szCs w:val="21"/>
        </w:rPr>
      </w:pPr>
      <w:r w:rsidRPr="00975848">
        <w:rPr>
          <w:rFonts w:ascii="Arial" w:hAnsi="Arial" w:cs="Arial"/>
          <w:color w:val="FF0000"/>
          <w:sz w:val="21"/>
          <w:szCs w:val="21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AF3691" w:rsidRPr="0097584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21"/>
          <w:szCs w:val="21"/>
        </w:rPr>
      </w:pPr>
      <w:r w:rsidRPr="00975848">
        <w:rPr>
          <w:rFonts w:ascii="Arial" w:hAnsi="Arial" w:cs="Arial"/>
          <w:color w:val="FF0000"/>
          <w:sz w:val="21"/>
          <w:szCs w:val="21"/>
        </w:rPr>
        <w:lastRenderedPageBreak/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AF3691" w:rsidRPr="00975848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FF0000"/>
          <w:sz w:val="21"/>
          <w:szCs w:val="21"/>
        </w:rPr>
      </w:pPr>
      <w:r w:rsidRPr="00975848">
        <w:rPr>
          <w:rFonts w:ascii="Arial" w:hAnsi="Arial" w:cs="Arial"/>
          <w:color w:val="FF0000"/>
          <w:sz w:val="21"/>
          <w:szCs w:val="21"/>
        </w:rP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AF3691" w:rsidRDefault="00AF3691" w:rsidP="00AF3691">
      <w:pPr>
        <w:pStyle w:val="2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bookmarkStart w:id="2" w:name="review"/>
      <w:bookmarkEnd w:id="2"/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AF3691" w:rsidRDefault="000F16B8" w:rsidP="00AF3691">
      <w:pPr>
        <w:spacing w:before="255" w:after="25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std="t" o:hrnoshade="t" o:hr="t" fillcolor="black" stroked="f"/>
        </w:pic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Установлен порядок разработки и утверждения контрольными (надзорными) органами программы профилактики рисков причинения вреда охраняемым законом ценностям. Он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применяется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начиная с разработки и утверждения программ на 2022 г.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 перечень разделов, из которых состоит программа. Для каждого вида профилактических мероприятий, включаемых в нее, определяются подразделения и должностные лица контрольного органа, ответственные за их реализацию.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Разработанный указанным органом проект программы подлежит общественному обсуждению. Для этого он размещается на сайте контрольного органа. Результаты обсуждения размещаются на том же сайте.</w:t>
      </w:r>
    </w:p>
    <w:p w:rsidR="00AF3691" w:rsidRDefault="00AF3691" w:rsidP="00AF3691">
      <w:pPr>
        <w:pStyle w:val="a3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Далее проект направляется в общественный совет при контрольном органе для его обсуждения. После этого программа утверждается уполномоченным должностным лицом и размещается на сайте контрольного органа в течение 5 дней со дня принятия.</w:t>
      </w:r>
    </w:p>
    <w:p w:rsidR="00E44985" w:rsidRDefault="00AF3691" w:rsidP="00AF3691">
      <w:pPr>
        <w:ind w:left="-142"/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ГАРАНТ.РУ: </w:t>
      </w:r>
      <w:hyperlink r:id="rId8" w:anchor="ixzz7C07nGzHV" w:history="1">
        <w:r>
          <w:rPr>
            <w:rStyle w:val="a4"/>
            <w:rFonts w:ascii="Arial" w:hAnsi="Arial" w:cs="Arial"/>
            <w:color w:val="003399"/>
            <w:sz w:val="21"/>
            <w:szCs w:val="21"/>
            <w:u w:val="none"/>
            <w:bdr w:val="none" w:sz="0" w:space="0" w:color="auto" w:frame="1"/>
          </w:rPr>
          <w:t>https://base.garant.ru/401399931/#ixzz7C07nGzHV</w:t>
        </w:r>
      </w:hyperlink>
    </w:p>
    <w:sectPr w:rsidR="00E44985" w:rsidSect="00E4498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7D"/>
    <w:rsid w:val="000F16B8"/>
    <w:rsid w:val="001F22B4"/>
    <w:rsid w:val="0074617D"/>
    <w:rsid w:val="00974352"/>
    <w:rsid w:val="00975848"/>
    <w:rsid w:val="00AF3691"/>
    <w:rsid w:val="00BF3803"/>
    <w:rsid w:val="00C632DB"/>
    <w:rsid w:val="00DA5588"/>
    <w:rsid w:val="00DA5808"/>
    <w:rsid w:val="00E44985"/>
    <w:rsid w:val="00ED6E96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C3BF4-6D77-45EF-85C2-3C31406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985"/>
    <w:rPr>
      <w:color w:val="0000FF"/>
      <w:u w:val="single"/>
    </w:rPr>
  </w:style>
  <w:style w:type="paragraph" w:customStyle="1" w:styleId="s16">
    <w:name w:val="s_16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4985"/>
  </w:style>
  <w:style w:type="paragraph" w:customStyle="1" w:styleId="s3">
    <w:name w:val="s_3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4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9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7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2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13999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4012999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401299931/" TargetMode="External"/><Relationship Id="rId5" Type="http://schemas.openxmlformats.org/officeDocument/2006/relationships/hyperlink" Target="http://www.garant.ru/products/ipo/prime/doc/40129993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40129993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2021-11-12T11:12:00Z</dcterms:created>
  <dcterms:modified xsi:type="dcterms:W3CDTF">2021-12-25T14:17:00Z</dcterms:modified>
</cp:coreProperties>
</file>