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18" w:rsidRPr="00C55EC7" w:rsidRDefault="002F4F18" w:rsidP="002F4F18">
      <w:pPr>
        <w:rPr>
          <w:b/>
          <w:sz w:val="28"/>
          <w:szCs w:val="28"/>
        </w:rPr>
      </w:pPr>
    </w:p>
    <w:p w:rsidR="00C55EC7" w:rsidRDefault="00C55EC7" w:rsidP="00C55EC7">
      <w:pPr>
        <w:spacing w:line="240" w:lineRule="atLeast"/>
        <w:ind w:right="-1"/>
        <w:jc w:val="center"/>
        <w:rPr>
          <w:sz w:val="28"/>
          <w:szCs w:val="28"/>
        </w:rPr>
      </w:pPr>
      <w:r w:rsidRPr="00C55EC7">
        <w:rPr>
          <w:b/>
          <w:kern w:val="36"/>
          <w:sz w:val="28"/>
          <w:szCs w:val="28"/>
        </w:rPr>
        <w:t>ДЛЯ СВЕДЕНИЯ ПЕРЕВОЗЧИКОВ</w:t>
      </w:r>
      <w:r w:rsidR="002F4F18" w:rsidRPr="002F4F18">
        <w:rPr>
          <w:rFonts w:ascii="Arial" w:hAnsi="Arial" w:cs="Arial"/>
          <w:color w:val="043464"/>
          <w:kern w:val="36"/>
          <w:sz w:val="39"/>
          <w:szCs w:val="39"/>
        </w:rPr>
        <w:br/>
      </w:r>
    </w:p>
    <w:p w:rsidR="00C55EC7" w:rsidRDefault="00C55EC7" w:rsidP="00C55EC7">
      <w:pPr>
        <w:spacing w:line="240" w:lineRule="atLeast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F45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10.2 статьи </w:t>
      </w:r>
      <w:r w:rsidRPr="00CF4556">
        <w:rPr>
          <w:sz w:val="28"/>
          <w:szCs w:val="28"/>
        </w:rPr>
        <w:t>1 Федерал</w:t>
      </w:r>
      <w:r>
        <w:rPr>
          <w:sz w:val="28"/>
          <w:szCs w:val="28"/>
        </w:rPr>
        <w:t xml:space="preserve">ьного закона от 20.07.2020 </w:t>
      </w:r>
      <w:r w:rsidRPr="00CF455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239-</w:t>
      </w:r>
      <w:r w:rsidRPr="00CF4556">
        <w:rPr>
          <w:sz w:val="28"/>
          <w:szCs w:val="28"/>
        </w:rPr>
        <w:t xml:space="preserve">ФЗ </w:t>
      </w:r>
      <w:r>
        <w:rPr>
          <w:sz w:val="28"/>
          <w:szCs w:val="28"/>
          <w:shd w:val="clear" w:color="auto" w:fill="FFFFFF"/>
        </w:rPr>
        <w:t>«</w:t>
      </w:r>
      <w:r w:rsidRPr="00CF4556">
        <w:rPr>
          <w:sz w:val="28"/>
          <w:szCs w:val="28"/>
          <w:shd w:val="clear" w:color="auto" w:fill="FFFFFF"/>
        </w:rPr>
        <w:t>О внесении</w:t>
      </w:r>
      <w:r>
        <w:rPr>
          <w:sz w:val="28"/>
          <w:szCs w:val="28"/>
          <w:shd w:val="clear" w:color="auto" w:fill="FFFFFF"/>
        </w:rPr>
        <w:t xml:space="preserve"> изменений в Федеральный закон «</w:t>
      </w:r>
      <w:r w:rsidRPr="00CF4556">
        <w:rPr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CF4556">
        <w:rPr>
          <w:sz w:val="28"/>
          <w:szCs w:val="28"/>
          <w:shd w:val="clear" w:color="auto" w:fill="FFFFFF"/>
        </w:rPr>
        <w:t xml:space="preserve"> в части, касающейся весового и габаритного контроля транспортных средств</w:t>
      </w:r>
      <w:r>
        <w:rPr>
          <w:sz w:val="28"/>
          <w:szCs w:val="28"/>
          <w:shd w:val="clear" w:color="auto" w:fill="FFFFFF"/>
        </w:rPr>
        <w:t xml:space="preserve">» </w:t>
      </w:r>
      <w:r w:rsidRPr="00C55EC7">
        <w:rPr>
          <w:b/>
          <w:sz w:val="28"/>
          <w:szCs w:val="28"/>
          <w:shd w:val="clear" w:color="auto" w:fill="FFFFFF"/>
        </w:rPr>
        <w:t>выдача специального разрешения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перевозку крупногабарит</w:t>
      </w:r>
      <w:r>
        <w:rPr>
          <w:sz w:val="28"/>
          <w:szCs w:val="28"/>
        </w:rPr>
        <w:t>ных и (или) тяжеловесных грузов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автомобильным дорогам на территории Российской Федерации                      </w:t>
      </w:r>
      <w:r w:rsidRPr="00DD0378">
        <w:rPr>
          <w:b/>
          <w:sz w:val="28"/>
          <w:szCs w:val="28"/>
        </w:rPr>
        <w:t>с 1 января 2023 года</w:t>
      </w:r>
      <w:r>
        <w:rPr>
          <w:sz w:val="28"/>
          <w:szCs w:val="28"/>
        </w:rPr>
        <w:t xml:space="preserve"> </w:t>
      </w:r>
      <w:r w:rsidRPr="00C55EC7">
        <w:rPr>
          <w:b/>
          <w:sz w:val="28"/>
          <w:szCs w:val="28"/>
        </w:rPr>
        <w:t>осуществляется только федеральными органами исполнительной власти по принципу «одного окна».</w:t>
      </w:r>
    </w:p>
    <w:p w:rsidR="00C55EC7" w:rsidRDefault="00C55EC7" w:rsidP="00C55EC7">
      <w:pPr>
        <w:spacing w:line="240" w:lineRule="atLeas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55EC7">
        <w:rPr>
          <w:sz w:val="28"/>
          <w:szCs w:val="28"/>
        </w:rPr>
        <w:t>Выдача специального разрешения органами исполнительной власти субъектов Российской Федерации и муниципальными образованиями прекращены</w:t>
      </w:r>
      <w:r>
        <w:rPr>
          <w:b/>
          <w:sz w:val="28"/>
          <w:szCs w:val="28"/>
        </w:rPr>
        <w:t xml:space="preserve">. </w:t>
      </w:r>
    </w:p>
    <w:p w:rsidR="00C55EC7" w:rsidRPr="00C55EC7" w:rsidRDefault="00C55EC7" w:rsidP="00C55EC7">
      <w:pPr>
        <w:spacing w:line="240" w:lineRule="atLeas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Органы</w:t>
      </w:r>
      <w:r w:rsidRPr="00C55EC7">
        <w:rPr>
          <w:sz w:val="28"/>
          <w:szCs w:val="28"/>
        </w:rPr>
        <w:t xml:space="preserve"> исполнительной власти субъектов Российской Федерации </w:t>
      </w:r>
      <w:r>
        <w:rPr>
          <w:sz w:val="28"/>
          <w:szCs w:val="28"/>
        </w:rPr>
        <w:t xml:space="preserve">и муниципальные образования </w:t>
      </w:r>
      <w:r w:rsidRPr="00C55EC7">
        <w:rPr>
          <w:b/>
          <w:sz w:val="28"/>
          <w:szCs w:val="28"/>
        </w:rPr>
        <w:t>с 1 января 2023 года</w:t>
      </w:r>
      <w:r>
        <w:rPr>
          <w:sz w:val="28"/>
          <w:szCs w:val="28"/>
        </w:rPr>
        <w:t xml:space="preserve"> проводят только согласования маршрута движения крупногабаритного и (или) тяжеловесного транспортного средства по дорогам регионального и м</w:t>
      </w:r>
      <w:bookmarkStart w:id="0" w:name="_GoBack"/>
      <w:bookmarkEnd w:id="0"/>
      <w:r>
        <w:rPr>
          <w:sz w:val="28"/>
          <w:szCs w:val="28"/>
        </w:rPr>
        <w:t>естного значения соответственно.</w:t>
      </w:r>
      <w:r>
        <w:rPr>
          <w:b/>
          <w:sz w:val="28"/>
          <w:szCs w:val="28"/>
        </w:rPr>
        <w:tab/>
      </w:r>
    </w:p>
    <w:p w:rsidR="002F4F18" w:rsidRPr="00B5236E" w:rsidRDefault="002F4F18" w:rsidP="00C55EC7">
      <w:pPr>
        <w:outlineLvl w:val="0"/>
        <w:rPr>
          <w:sz w:val="28"/>
          <w:szCs w:val="28"/>
        </w:rPr>
      </w:pPr>
    </w:p>
    <w:sectPr w:rsidR="002F4F18" w:rsidRPr="00B5236E" w:rsidSect="00B5236E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4BC8"/>
    <w:multiLevelType w:val="hybridMultilevel"/>
    <w:tmpl w:val="F2D0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2"/>
    <w:rsid w:val="002F4F18"/>
    <w:rsid w:val="00585068"/>
    <w:rsid w:val="008C24F5"/>
    <w:rsid w:val="00A4316C"/>
    <w:rsid w:val="00B5236E"/>
    <w:rsid w:val="00BD6122"/>
    <w:rsid w:val="00C3041D"/>
    <w:rsid w:val="00C55EC7"/>
    <w:rsid w:val="00D529CD"/>
    <w:rsid w:val="00E0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3817"/>
  <w15:chartTrackingRefBased/>
  <w15:docId w15:val="{4AC00BBB-169D-43EC-810C-F0DDF2FA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4F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50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F4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2</cp:revision>
  <cp:lastPrinted>2021-11-01T14:57:00Z</cp:lastPrinted>
  <dcterms:created xsi:type="dcterms:W3CDTF">2023-02-20T11:23:00Z</dcterms:created>
  <dcterms:modified xsi:type="dcterms:W3CDTF">2023-02-20T11:23:00Z</dcterms:modified>
</cp:coreProperties>
</file>